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5" w:rsidRDefault="009A2D35" w:rsidP="009A2D35">
      <w:pPr>
        <w:spacing w:after="0" w:line="240" w:lineRule="auto"/>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PATVIRTINTA</w:t>
      </w:r>
      <w:r>
        <w:rPr>
          <w:rFonts w:ascii="Times New Roman" w:hAnsi="Times New Roman" w:cs="Times New Roman"/>
          <w:sz w:val="24"/>
          <w:szCs w:val="24"/>
        </w:rPr>
        <w:tab/>
        <w:t xml:space="preserve">                                                                                                       Panevėžio lopšelio-darželio ,,Gintarėlis“                                                                                          direktoriaus</w:t>
      </w:r>
    </w:p>
    <w:p w:rsidR="009A2D35" w:rsidRDefault="009A2D35" w:rsidP="009A2D35">
      <w:pPr>
        <w:spacing w:after="0" w:line="240" w:lineRule="auto"/>
        <w:ind w:left="3888" w:firstLine="1782"/>
        <w:rPr>
          <w:rFonts w:ascii="Times New Roman" w:hAnsi="Times New Roman" w:cs="Times New Roman"/>
          <w:sz w:val="24"/>
          <w:szCs w:val="24"/>
        </w:rPr>
      </w:pPr>
      <w:r>
        <w:rPr>
          <w:rFonts w:ascii="Times New Roman" w:hAnsi="Times New Roman" w:cs="Times New Roman"/>
          <w:sz w:val="24"/>
          <w:szCs w:val="24"/>
        </w:rPr>
        <w:t xml:space="preserve">2023 m. sausio 2 d. </w:t>
      </w:r>
    </w:p>
    <w:p w:rsidR="009A2D35" w:rsidRDefault="009A2D35" w:rsidP="009A2D35">
      <w:pPr>
        <w:spacing w:after="0" w:line="240" w:lineRule="auto"/>
        <w:ind w:left="3888"/>
        <w:rPr>
          <w:rFonts w:ascii="Times New Roman" w:hAnsi="Times New Roman" w:cs="Times New Roman"/>
          <w:sz w:val="24"/>
          <w:szCs w:val="24"/>
        </w:rPr>
      </w:pPr>
      <w:r>
        <w:rPr>
          <w:rFonts w:ascii="Times New Roman" w:hAnsi="Times New Roman" w:cs="Times New Roman"/>
          <w:sz w:val="24"/>
          <w:szCs w:val="24"/>
        </w:rPr>
        <w:t xml:space="preserve">                              įsakymu Nr. V-</w:t>
      </w:r>
      <w:r w:rsidR="00C96616">
        <w:rPr>
          <w:rFonts w:ascii="Times New Roman" w:hAnsi="Times New Roman" w:cs="Times New Roman"/>
          <w:sz w:val="24"/>
          <w:szCs w:val="24"/>
        </w:rPr>
        <w:t>5</w:t>
      </w:r>
    </w:p>
    <w:p w:rsidR="009A2D35" w:rsidRDefault="009A2D35" w:rsidP="009A2D35">
      <w:pPr>
        <w:spacing w:after="0" w:line="360" w:lineRule="auto"/>
        <w:ind w:left="3888"/>
        <w:rPr>
          <w:rFonts w:ascii="Times New Roman" w:hAnsi="Times New Roman" w:cs="Times New Roman"/>
          <w:sz w:val="24"/>
          <w:szCs w:val="24"/>
        </w:rPr>
      </w:pPr>
    </w:p>
    <w:p w:rsidR="009A2D35" w:rsidRDefault="009A2D35" w:rsidP="009A2D35">
      <w:pPr>
        <w:pStyle w:val="Antrat1"/>
        <w:spacing w:before="0" w:after="0"/>
        <w:jc w:val="center"/>
        <w:rPr>
          <w:rFonts w:ascii="Times New Roman" w:hAnsi="Times New Roman"/>
          <w:sz w:val="24"/>
          <w:szCs w:val="24"/>
          <w:lang w:val="lt-LT"/>
        </w:rPr>
      </w:pPr>
      <w:r>
        <w:rPr>
          <w:rFonts w:ascii="Times New Roman" w:hAnsi="Times New Roman"/>
          <w:sz w:val="24"/>
          <w:szCs w:val="24"/>
          <w:lang w:val="lt-LT"/>
        </w:rPr>
        <w:t>PANEVĖŽIO LOPŠELIO-DARŽELIO „GINTARĖLIS“</w:t>
      </w:r>
    </w:p>
    <w:p w:rsidR="009A2D35" w:rsidRDefault="009A2D35" w:rsidP="009A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KASDIENIO VAIKŲ LANKOMUMO APSKAITOS ŽINIARAŠČIŲ </w:t>
      </w:r>
    </w:p>
    <w:p w:rsidR="009A2D35" w:rsidRDefault="009A2D35" w:rsidP="009A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TVARKOS APRAŠAS</w:t>
      </w:r>
    </w:p>
    <w:p w:rsidR="009A2D35" w:rsidRDefault="009A2D35" w:rsidP="009A2D35">
      <w:pPr>
        <w:spacing w:after="0" w:line="360" w:lineRule="auto"/>
        <w:jc w:val="center"/>
        <w:rPr>
          <w:rFonts w:ascii="Times New Roman" w:hAnsi="Times New Roman" w:cs="Times New Roman"/>
          <w:b/>
          <w:sz w:val="24"/>
          <w:szCs w:val="24"/>
        </w:rPr>
      </w:pPr>
    </w:p>
    <w:p w:rsidR="009A2D35" w:rsidRDefault="009A2D35" w:rsidP="009A2D35">
      <w:pPr>
        <w:pStyle w:val="prastasiniatinklio"/>
        <w:numPr>
          <w:ilvl w:val="0"/>
          <w:numId w:val="1"/>
        </w:numPr>
        <w:spacing w:before="0" w:beforeAutospacing="0" w:after="0" w:afterAutospacing="0" w:line="360" w:lineRule="auto"/>
        <w:jc w:val="center"/>
        <w:rPr>
          <w:b/>
          <w:bCs/>
          <w:color w:val="000000"/>
        </w:rPr>
      </w:pPr>
      <w:r>
        <w:rPr>
          <w:b/>
          <w:bCs/>
          <w:color w:val="000000"/>
        </w:rPr>
        <w:t>BENDROSIOS NUOSTATOS</w:t>
      </w:r>
    </w:p>
    <w:p w:rsidR="009A2D35" w:rsidRDefault="009A2D35" w:rsidP="009A2D35">
      <w:pPr>
        <w:pStyle w:val="Sraopastraipa"/>
        <w:numPr>
          <w:ilvl w:val="0"/>
          <w:numId w:val="2"/>
        </w:numPr>
        <w:tabs>
          <w:tab w:val="left" w:pos="284"/>
          <w:tab w:val="left" w:pos="993"/>
        </w:tabs>
        <w:spacing w:line="36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Lopšelio-darželio „Gintarėlis“ kasdienio vaikų lankomumo apskaitos žiniaraščių tvarkos aprašas (toliau – Tvarka) </w:t>
      </w:r>
      <w:r>
        <w:rPr>
          <w:rFonts w:ascii="Times New Roman" w:hAnsi="Times New Roman" w:cs="Times New Roman"/>
          <w:sz w:val="24"/>
          <w:szCs w:val="24"/>
        </w:rPr>
        <w:t xml:space="preserve">reglamentuoja vaikų kasdienio lankomumo žiniaraščių apskaitą, darbų pasiskirstymą ir darbuotojų, dirbančių pagal darbo sutartis atskaitomybę. </w:t>
      </w:r>
    </w:p>
    <w:p w:rsidR="009A2D35" w:rsidRDefault="009A2D35" w:rsidP="009A2D35">
      <w:pPr>
        <w:pStyle w:val="Sraopastraipa"/>
        <w:tabs>
          <w:tab w:val="left" w:pos="284"/>
        </w:tabs>
        <w:spacing w:line="360" w:lineRule="auto"/>
        <w:ind w:left="0"/>
        <w:jc w:val="both"/>
        <w:rPr>
          <w:rFonts w:ascii="Times New Roman" w:hAnsi="Times New Roman" w:cs="Times New Roman"/>
          <w:sz w:val="24"/>
          <w:szCs w:val="24"/>
          <w:highlight w:val="yellow"/>
        </w:rPr>
      </w:pPr>
      <w:r>
        <w:rPr>
          <w:rFonts w:ascii="Times New Roman" w:hAnsi="Times New Roman" w:cs="Times New Roman"/>
          <w:sz w:val="24"/>
          <w:szCs w:val="24"/>
        </w:rPr>
        <w:t>2. Tvarka parengta vadovaujantis Lietuvos Respublikos Švietimo įstatymu 2011-03-17 d. Nr. XI – 1281 (Žin., 2011, Nr. 38-1804), Panevėžio miesto savivaldybės tarybos 2015-11-26 d. Nr. 1-305 sprendimu „Dėl atlyginimo už vaikų, ugdomų pagal ikimokyklinio ir priešmokyklinio ugdymo programas, išlaikymą savivaldybės ikimokyklinio ugdymo mokyklose nustatymo tvarkos aprašo, patvirtinto savivaldybės tarybos 2014-10-23 d. sprendimu Nr. 1-312, papildymo“, Panevėžio miesto savivaldybės tarybos 2014 -10-23 d. sprendimu Nr. 1-312 (su 2015-11-26 d. Nr. 1-305; 2017-04-28 d. Nr. 1-160 pakeitimais) „Atlyginimo už vaikų, ugdomų pagal ikimokyklinio ir priešmokyklinio ugdymo programas, išlaikymą savivaldybės ikimokyklinio ugdymo mokyklose nustatymo tvarkos aprašas“, Panevėžio miesto savivaldybės tarybos 2010-01-21 d. sprendimu Nr.1-46-3 ,,Dėl mokesčio už ikimokyklinio, priešmokyklinio amžiaus vaikų, mokinių ir darbuotojų maitinimą ugdymo įstaigoje nustatymo tvarkos aprašo“ ir Panevėžio miesto savivaldybės tarybos ,,Dėl atlyginimo už vaikų, ugdomų  pagal ikimokyklinio ir priešmokyklinio ugdymo programas, išlaikymą savivaldybės ikimokyklinio ugdymo mokyklose nustatymo tvarkos aprašo, patvirtinto savivaldybės tarybos 2014-10-23 d. sprendimu Nr. 1-312, pakeitimo“, sprendimu patvirtintu 2019-08-22 d. Nr. 1-293</w:t>
      </w:r>
    </w:p>
    <w:p w:rsidR="009A2D35" w:rsidRDefault="009A2D35" w:rsidP="009A2D35">
      <w:pPr>
        <w:pStyle w:val="Sraopastraipa"/>
        <w:numPr>
          <w:ilvl w:val="0"/>
          <w:numId w:val="2"/>
        </w:numPr>
        <w:tabs>
          <w:tab w:val="num" w:pos="0"/>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Tvarkoje vartojamos sąvokos atitinka Lietuvos Respublikos Švietimo įstatyme vartojamas sąvokas.</w:t>
      </w:r>
    </w:p>
    <w:p w:rsidR="009A2D35" w:rsidRDefault="009A2D35" w:rsidP="009A2D3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II. VAIKŲ KASDIENIO LANKOMUMO APSKAITA</w:t>
      </w:r>
    </w:p>
    <w:p w:rsidR="009A2D35" w:rsidRDefault="009A2D35" w:rsidP="009A2D35">
      <w:pPr>
        <w:pStyle w:val="Sraopastraipa"/>
        <w:numPr>
          <w:ilvl w:val="0"/>
          <w:numId w:val="2"/>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Vaikų kasdienis lankomumas registruojamas lopšelio-darželio „Gintarėlis“ elektroniniame dienyne „Mūsų darželis“, kurį pildo tuo metu grupėje dirbantis pedagogas iki 9.00 val. </w:t>
      </w:r>
    </w:p>
    <w:p w:rsidR="009A2D35" w:rsidRDefault="009A2D35" w:rsidP="009A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4.Jeigu vaikas neatvyko į lopšelį-darželį, tą dieną elektroniniame dienyne „Lankomumo“ skiltyje jis yra nežymimas, o vaikų lankomumo apskaitos žiniaraštyje automatiškai programos žymimas raide „p“ ir mokestis už vaiko maitinimą neskaičiuojamas.</w:t>
      </w:r>
    </w:p>
    <w:p w:rsidR="009A2D35" w:rsidRDefault="009A2D35" w:rsidP="009A2D35">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III. VAIKŲ LANKOMUMO APSKAITOS ORGANIZAVIMAS</w:t>
      </w:r>
    </w:p>
    <w:p w:rsidR="009A2D35" w:rsidRDefault="009A2D35" w:rsidP="009A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Mokyklos darbuotojų, dirbančių pagal darbo sutartis, pasiskirstymas funkcijomis, kurias vykdo vaikų žiniaraščių pridavimo metu:</w:t>
      </w:r>
    </w:p>
    <w:p w:rsidR="009A2D35" w:rsidRDefault="009A2D35" w:rsidP="009A2D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5.1. IU ir PU mokytojai paskutinę einamojo mėnesio darbo dieną kartu su direktoriaus pavaduotoju ugdymui tikrina užpildytą vaikų lankomumo apskaitos žiniaraštį elektroniniame dienyne „Mūsų darželis“;</w:t>
      </w:r>
    </w:p>
    <w:p w:rsidR="009A2D35" w:rsidRDefault="009A2D35" w:rsidP="009A2D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5.2. direktoriaus pavaduotojas ugdymui sutikrina vaikų lankomumo žiniaraštį su lankytų, nelankytų dienų skaičių suvestine; bendrą žiniaraščio tvarką;</w:t>
      </w:r>
    </w:p>
    <w:p w:rsidR="009A2D35" w:rsidRDefault="009A2D35" w:rsidP="009A2D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bendrosios praktikos slaugytojas sutikrina ar teisingai įrašytos nelankytos dienos, kasdienio vaikų mokyklos lankymo apskaitos žiniaraštyje ir ar sutampa vaikų maitinimosi skaičius vaikų lankomumo lape; </w:t>
      </w:r>
    </w:p>
    <w:p w:rsidR="009A2D35" w:rsidRDefault="009A2D35" w:rsidP="009A2D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administratorius, vadovaudamasis vaikų lankomumo apskaitos žiniaraščiu, direktorės įsakymais, pateiktais dokumentais dėl lengvatų taikymo – apskaičiuoja mokestį už vaiko išlaikymą lopšelyje-darželyje ,,Gintarėlis“ vadovaudamasis nustatyta Tvarka ir kainomis. </w:t>
      </w:r>
    </w:p>
    <w:p w:rsidR="009A2D35" w:rsidRDefault="009A2D35" w:rsidP="009A2D35">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sz w:val="24"/>
          <w:szCs w:val="24"/>
        </w:rPr>
        <w:t xml:space="preserve">IV.  </w:t>
      </w:r>
      <w:r>
        <w:rPr>
          <w:rFonts w:ascii="Times New Roman" w:hAnsi="Times New Roman" w:cs="Times New Roman"/>
          <w:b/>
          <w:bCs/>
          <w:sz w:val="24"/>
          <w:szCs w:val="24"/>
        </w:rPr>
        <w:t xml:space="preserve"> TVARKOS ĮGYVENDINIMAS IR KONTROLĖ</w:t>
      </w:r>
    </w:p>
    <w:p w:rsidR="009A2D35" w:rsidRDefault="009A2D35" w:rsidP="009A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Už vaikų lankomumo apskaitos lopšelyje-darželyje ,,Gintarėlis“ nustatymo Tvarkos įgyvendinimą  atsakingi: grupių pedagogai, direktoriaus pavaduotojas ugdymui, bendrosios praktikos slaugytojas, administratorius: </w:t>
      </w:r>
    </w:p>
    <w:p w:rsidR="009A2D35" w:rsidRDefault="009A2D35" w:rsidP="009A2D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6.1. direktoriaus pavaduotojas ugdymui suderinęs visus 5.2. punkte nurodytus veiksmus, parašu tvirtina žiniaraščio teisėtumą;</w:t>
      </w:r>
    </w:p>
    <w:p w:rsidR="009A2D35" w:rsidRDefault="009A2D35" w:rsidP="009A2D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6.2. bendrosios praktikos slaugytojas suderinęs visus 5.3. punkte nurodytus veiksmus, parašu tvirtina žiniaraščio teisėtumą;</w:t>
      </w:r>
    </w:p>
    <w:p w:rsidR="009A2D35" w:rsidRDefault="009A2D35" w:rsidP="009A2D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6.3. administratorius suderinęs visus 5.4. punkte nurodytus veiksmus, parašu tvirtina žiniaraščio teisėtumą;</w:t>
      </w:r>
    </w:p>
    <w:p w:rsidR="009A2D35" w:rsidRDefault="009A2D35" w:rsidP="009A2D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6.4. lopšelio-darželio direktorius tvirtina patikrintą, su atsakingų darbuotojų parašais, vaikų lankomumo apskaitos žiniaraštį.</w:t>
      </w:r>
    </w:p>
    <w:p w:rsidR="009A2D35" w:rsidRDefault="009A2D35" w:rsidP="009A2D35">
      <w:pPr>
        <w:pStyle w:val="Pagrindinistekstas31"/>
        <w:spacing w:line="360" w:lineRule="auto"/>
        <w:jc w:val="center"/>
        <w:rPr>
          <w:b/>
          <w:lang w:val="pt-BR"/>
        </w:rPr>
      </w:pPr>
      <w:r>
        <w:rPr>
          <w:b/>
          <w:lang w:val="pt-BR"/>
        </w:rPr>
        <w:t>V. BAIGIAMOJI NUOSTATA</w:t>
      </w:r>
    </w:p>
    <w:p w:rsidR="009A2D35" w:rsidRDefault="009A2D35" w:rsidP="009A2D35">
      <w:pPr>
        <w:pStyle w:val="Pagrindinistekstas31"/>
        <w:spacing w:line="360" w:lineRule="auto"/>
        <w:rPr>
          <w:lang w:val="pt-BR"/>
        </w:rPr>
      </w:pPr>
      <w:r>
        <w:rPr>
          <w:lang w:val="pt-BR"/>
        </w:rPr>
        <w:t>7. Lopšelio-darželio direktorius šia Tvarka įpareigoja administratorių, apie tėvų nesumokėtą mokestį nors vieną mėnesį, nedelsiant informuoti direktorių.</w:t>
      </w:r>
    </w:p>
    <w:p w:rsidR="009A2D35" w:rsidRDefault="009A2D35" w:rsidP="009A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Jeigu dėl nepateisinamų priežasčių du mėnesius nesumokamas mokestis, lopšelio-darželio direktorius turi teisę išbraukti vaiką iš sąrašų prieš tai raštu pateikęs įspėjimą.</w:t>
      </w:r>
    </w:p>
    <w:p w:rsidR="009A2D35" w:rsidRDefault="009A2D35" w:rsidP="009A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Už tikslų vaikų lankomumo apskaitos žiniaraščių vedimą atsako grupių mokytojai.</w:t>
      </w:r>
    </w:p>
    <w:p w:rsidR="009A2D35" w:rsidRDefault="009A2D35" w:rsidP="009A2D3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 Už teisingą vaikų mitybos normų apskaitos vedimą atsako bendrosios praktikos slaugytojas.</w:t>
      </w:r>
    </w:p>
    <w:p w:rsidR="009A2D35" w:rsidRDefault="009A2D35" w:rsidP="009A2D3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11.Už mitybos ir lopšelio-darželio lėšų priskaitymą atsako administratorius.</w:t>
      </w:r>
    </w:p>
    <w:p w:rsidR="009A2D35" w:rsidRDefault="009A2D35" w:rsidP="009A2D3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Lopšelio-darželio ,,Gintarėlis“ direktorius inicijuoja tėvų supažindinimą su šia Tvarka.</w:t>
      </w:r>
    </w:p>
    <w:p w:rsidR="009A2D35" w:rsidRDefault="009A2D35" w:rsidP="009A2D35">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4"/>
          <w:szCs w:val="24"/>
        </w:rPr>
        <w:t xml:space="preserve">13. Už šios Tvarkos laikymąsi atsako lopšelio-darželio ,,Gintarėlis“ </w:t>
      </w:r>
      <w:r>
        <w:rPr>
          <w:rFonts w:ascii="Times New Roman" w:hAnsi="Times New Roman" w:cs="Times New Roman"/>
          <w:sz w:val="23"/>
          <w:szCs w:val="23"/>
        </w:rPr>
        <w:t>direktorius.</w:t>
      </w:r>
    </w:p>
    <w:p w:rsidR="009A2D35" w:rsidRDefault="009A2D35" w:rsidP="009A2D35">
      <w:pPr>
        <w:autoSpaceDE w:val="0"/>
        <w:autoSpaceDN w:val="0"/>
        <w:adjustRightInd w:val="0"/>
        <w:spacing w:after="0" w:line="360" w:lineRule="auto"/>
        <w:jc w:val="center"/>
        <w:rPr>
          <w:rFonts w:ascii="Times New Roman" w:hAnsi="Times New Roman" w:cs="Times New Roman"/>
          <w:sz w:val="23"/>
          <w:szCs w:val="23"/>
        </w:rPr>
      </w:pPr>
      <w:r>
        <w:rPr>
          <w:rFonts w:ascii="Times New Roman" w:hAnsi="Times New Roman" w:cs="Times New Roman"/>
          <w:sz w:val="23"/>
          <w:szCs w:val="23"/>
        </w:rPr>
        <w:t>______________________________________________</w:t>
      </w:r>
    </w:p>
    <w:p w:rsidR="009A2D35" w:rsidRDefault="009A2D35" w:rsidP="009A2D35">
      <w:pPr>
        <w:spacing w:line="360" w:lineRule="auto"/>
      </w:pPr>
    </w:p>
    <w:p w:rsidR="009C4E5E" w:rsidRDefault="009C4E5E"/>
    <w:sectPr w:rsidR="009C4E5E" w:rsidSect="009A2D35">
      <w:pgSz w:w="12240" w:h="15840"/>
      <w:pgMar w:top="426" w:right="616"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3B27"/>
    <w:multiLevelType w:val="hybridMultilevel"/>
    <w:tmpl w:val="ED2443AA"/>
    <w:lvl w:ilvl="0" w:tplc="1B8E6AC8">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95076BF"/>
    <w:multiLevelType w:val="hybridMultilevel"/>
    <w:tmpl w:val="31F869BC"/>
    <w:lvl w:ilvl="0" w:tplc="E34C6034">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5"/>
    <w:rsid w:val="002A5D56"/>
    <w:rsid w:val="009A2D35"/>
    <w:rsid w:val="009C4E5E"/>
    <w:rsid w:val="00C96616"/>
    <w:rsid w:val="00E37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1AAD5-1AAE-41F3-AF46-8F26EA11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2D35"/>
    <w:pPr>
      <w:spacing w:after="200" w:line="276" w:lineRule="auto"/>
    </w:pPr>
  </w:style>
  <w:style w:type="paragraph" w:styleId="Antrat1">
    <w:name w:val="heading 1"/>
    <w:basedOn w:val="prastasis"/>
    <w:next w:val="prastasis"/>
    <w:link w:val="Antrat1Diagrama"/>
    <w:qFormat/>
    <w:rsid w:val="009A2D35"/>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A2D35"/>
    <w:rPr>
      <w:rFonts w:ascii="Cambria" w:eastAsia="Times New Roman" w:hAnsi="Cambria" w:cs="Times New Roman"/>
      <w:b/>
      <w:bCs/>
      <w:kern w:val="32"/>
      <w:sz w:val="32"/>
      <w:szCs w:val="32"/>
      <w:lang w:val="en-US"/>
    </w:rPr>
  </w:style>
  <w:style w:type="paragraph" w:styleId="prastasiniatinklio">
    <w:name w:val="Normal (Web)"/>
    <w:basedOn w:val="prastasis"/>
    <w:semiHidden/>
    <w:unhideWhenUsed/>
    <w:rsid w:val="009A2D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raopastraipaDiagrama">
    <w:name w:val="Sąrašo pastraipa Diagrama"/>
    <w:basedOn w:val="Numatytasispastraiposriftas"/>
    <w:link w:val="Sraopastraipa"/>
    <w:locked/>
    <w:rsid w:val="009A2D35"/>
  </w:style>
  <w:style w:type="paragraph" w:styleId="Sraopastraipa">
    <w:name w:val="List Paragraph"/>
    <w:basedOn w:val="prastasis"/>
    <w:link w:val="SraopastraipaDiagrama"/>
    <w:qFormat/>
    <w:rsid w:val="009A2D35"/>
    <w:pPr>
      <w:ind w:left="720"/>
      <w:contextualSpacing/>
    </w:pPr>
  </w:style>
  <w:style w:type="paragraph" w:customStyle="1" w:styleId="Pagrindinistekstas31">
    <w:name w:val="Pagrindinis tekstas 31"/>
    <w:basedOn w:val="prastasis"/>
    <w:semiHidden/>
    <w:rsid w:val="009A2D35"/>
    <w:pPr>
      <w:suppressAutoHyphens/>
      <w:spacing w:after="0" w:line="240" w:lineRule="auto"/>
      <w:jc w:val="both"/>
    </w:pPr>
    <w:rPr>
      <w:rFonts w:ascii="Times New Roman" w:eastAsia="Times New Roman" w:hAnsi="Times New Roman" w:cs="Times New Roman"/>
      <w:color w:val="000000"/>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3277</Words>
  <Characters>1869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Gintarėlis</dc:creator>
  <cp:keywords/>
  <dc:description/>
  <cp:lastModifiedBy>Gintarelis</cp:lastModifiedBy>
  <cp:revision>2</cp:revision>
  <dcterms:created xsi:type="dcterms:W3CDTF">2023-02-03T07:21:00Z</dcterms:created>
  <dcterms:modified xsi:type="dcterms:W3CDTF">2023-02-03T07:21:00Z</dcterms:modified>
</cp:coreProperties>
</file>